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EB" w:rsidRPr="00FC4291" w:rsidRDefault="001A4DEB" w:rsidP="001A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9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A4DEB" w:rsidRPr="00FC4291" w:rsidRDefault="001A4DEB" w:rsidP="001A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91">
        <w:rPr>
          <w:rFonts w:ascii="Times New Roman" w:hAnsi="Times New Roman" w:cs="Times New Roman"/>
          <w:b/>
          <w:sz w:val="28"/>
          <w:szCs w:val="28"/>
        </w:rPr>
        <w:t xml:space="preserve">по вопросу публичных слушаний </w:t>
      </w:r>
    </w:p>
    <w:p w:rsidR="001A4DEB" w:rsidRDefault="0000349B" w:rsidP="001A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проекте </w:t>
      </w:r>
      <w:r w:rsidR="003438EC">
        <w:rPr>
          <w:rFonts w:ascii="Times New Roman" w:hAnsi="Times New Roman" w:cs="Times New Roman"/>
          <w:b/>
          <w:sz w:val="28"/>
          <w:szCs w:val="28"/>
        </w:rPr>
        <w:t>Приказа Министерства Архитектуры и градостроительства Воронежской области о внесении</w:t>
      </w:r>
      <w:r w:rsidR="00815B1B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="00815B1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1A4DEB" w:rsidRPr="00FC4291">
        <w:rPr>
          <w:rFonts w:ascii="Times New Roman" w:hAnsi="Times New Roman" w:cs="Times New Roman"/>
          <w:b/>
          <w:sz w:val="28"/>
          <w:szCs w:val="28"/>
        </w:rPr>
        <w:t>Русско-Буйловского</w:t>
      </w:r>
      <w:r w:rsidR="001A4DE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A4DEB" w:rsidRPr="00FC4291">
        <w:rPr>
          <w:rFonts w:ascii="Times New Roman" w:hAnsi="Times New Roman" w:cs="Times New Roman"/>
          <w:b/>
          <w:sz w:val="28"/>
          <w:szCs w:val="28"/>
        </w:rPr>
        <w:t xml:space="preserve">поселения Павловского муниципального района Воронежской области» </w:t>
      </w:r>
    </w:p>
    <w:p w:rsidR="001A4DEB" w:rsidRPr="00FC4291" w:rsidRDefault="001A4DEB" w:rsidP="001A4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DEB" w:rsidRPr="00E439C5" w:rsidRDefault="001A4DEB" w:rsidP="001A4DEB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9C5">
        <w:rPr>
          <w:rFonts w:ascii="Times New Roman" w:hAnsi="Times New Roman" w:cs="Times New Roman"/>
          <w:b/>
          <w:i/>
          <w:sz w:val="28"/>
          <w:szCs w:val="28"/>
        </w:rPr>
        <w:t>Уважаемые участники публичных слушаний!</w:t>
      </w:r>
    </w:p>
    <w:p w:rsidR="003535AC" w:rsidRPr="0000349B" w:rsidRDefault="003535AC" w:rsidP="000034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349B" w:rsidRPr="0000349B" w:rsidRDefault="00815B1B" w:rsidP="000034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1200D">
        <w:rPr>
          <w:rFonts w:ascii="Times New Roman" w:hAnsi="Times New Roman" w:cs="Times New Roman"/>
          <w:sz w:val="24"/>
          <w:szCs w:val="24"/>
        </w:rPr>
        <w:t>П</w:t>
      </w:r>
      <w:r w:rsidR="0000349B" w:rsidRPr="0000349B">
        <w:rPr>
          <w:rFonts w:ascii="Times New Roman" w:hAnsi="Times New Roman" w:cs="Times New Roman"/>
          <w:sz w:val="24"/>
          <w:szCs w:val="24"/>
        </w:rPr>
        <w:t>равила</w:t>
      </w:r>
      <w:r w:rsidR="0000349B" w:rsidRPr="00003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49B" w:rsidRPr="0000349B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 </w:t>
      </w:r>
      <w:r w:rsidR="0000349B" w:rsidRPr="0000349B">
        <w:rPr>
          <w:rFonts w:ascii="Times New Roman" w:hAnsi="Times New Roman" w:cs="Times New Roman"/>
          <w:sz w:val="24"/>
          <w:szCs w:val="24"/>
        </w:rPr>
        <w:t xml:space="preserve"> </w:t>
      </w:r>
      <w:r w:rsidR="0000349B" w:rsidRPr="00E3377B">
        <w:rPr>
          <w:rFonts w:ascii="Times New Roman" w:hAnsi="Times New Roman" w:cs="Times New Roman"/>
          <w:sz w:val="24"/>
          <w:szCs w:val="24"/>
        </w:rPr>
        <w:t xml:space="preserve">- это документ градостроительного зонирования, который </w:t>
      </w:r>
      <w:r w:rsidRPr="00E3377B">
        <w:rPr>
          <w:rFonts w:ascii="Times New Roman" w:hAnsi="Times New Roman" w:cs="Times New Roman"/>
          <w:sz w:val="24"/>
          <w:szCs w:val="24"/>
        </w:rPr>
        <w:t xml:space="preserve">был утвержден </w:t>
      </w:r>
      <w:r w:rsidR="00E3377B" w:rsidRPr="00E3377B">
        <w:rPr>
          <w:rFonts w:ascii="Times New Roman" w:hAnsi="Times New Roman" w:cs="Times New Roman"/>
          <w:sz w:val="24"/>
          <w:szCs w:val="24"/>
        </w:rPr>
        <w:t xml:space="preserve">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</w:t>
      </w:r>
      <w:r w:rsidR="00E3377B" w:rsidRPr="003438EC">
        <w:rPr>
          <w:rFonts w:ascii="Times New Roman" w:hAnsi="Times New Roman" w:cs="Times New Roman"/>
          <w:sz w:val="24"/>
          <w:szCs w:val="24"/>
        </w:rPr>
        <w:t>Воронежской области от 13.04.2022 № 45-01-04/317</w:t>
      </w:r>
      <w:r w:rsidR="003438EC" w:rsidRPr="003438EC">
        <w:rPr>
          <w:rFonts w:ascii="Times New Roman" w:hAnsi="Times New Roman" w:cs="Times New Roman"/>
          <w:sz w:val="24"/>
          <w:szCs w:val="24"/>
        </w:rPr>
        <w:t xml:space="preserve"> от 31.08.2023 № 45-01-04/852</w:t>
      </w:r>
      <w:r w:rsidR="00E3377B" w:rsidRPr="003438EC">
        <w:rPr>
          <w:rFonts w:ascii="Times New Roman" w:hAnsi="Times New Roman" w:cs="Times New Roman"/>
          <w:sz w:val="24"/>
          <w:szCs w:val="24"/>
        </w:rPr>
        <w:t>)</w:t>
      </w:r>
      <w:r w:rsidRPr="003438E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="0000349B" w:rsidRPr="00815B1B">
        <w:rPr>
          <w:rFonts w:ascii="Times New Roman" w:hAnsi="Times New Roman" w:cs="Times New Roman"/>
          <w:sz w:val="24"/>
          <w:szCs w:val="24"/>
        </w:rPr>
        <w:t xml:space="preserve"> устанавливаются территориальные зоны, градостроительные</w:t>
      </w:r>
      <w:r w:rsidR="0000349B" w:rsidRPr="0000349B">
        <w:rPr>
          <w:rFonts w:ascii="Times New Roman" w:hAnsi="Times New Roman" w:cs="Times New Roman"/>
          <w:sz w:val="24"/>
          <w:szCs w:val="24"/>
        </w:rPr>
        <w:t xml:space="preserve"> регламенты, порядок применения такого документа и порядок внесения в него изменений.</w:t>
      </w:r>
    </w:p>
    <w:p w:rsidR="0000349B" w:rsidRPr="0000349B" w:rsidRDefault="000034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>Правила - нормативный правовой документ, его разработка которого велась в строгом соответствии с: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воронежской  области, Уставом сельского поселения.</w:t>
      </w:r>
    </w:p>
    <w:p w:rsidR="0000349B" w:rsidRPr="0000349B" w:rsidRDefault="000034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>Правила определяют механизм применения процедур, предусмотренных этими документами в Русско-Буйловском сельском поселении.</w:t>
      </w:r>
      <w:r w:rsidRPr="0000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49B" w:rsidRDefault="000034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hAnsi="Times New Roman" w:cs="Times New Roman"/>
          <w:sz w:val="24"/>
          <w:szCs w:val="24"/>
        </w:rPr>
        <w:t>Действие настоящих Правил распространяется на всю территорию Русско-Буйловского сельского поселения Павловского муниципального района Воронежской области. Правила обязательны для соблюдения органами государственной власти, органами местного самоуправления, физическими и юридическими лицами, при осуществлении ими градостроительной деятельности на территории Русско-Буйловского сельского поселения Павловского муниципального района Воронежской области.</w:t>
      </w:r>
    </w:p>
    <w:p w:rsidR="00C038F2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1. Правила включают в себя: </w:t>
      </w:r>
    </w:p>
    <w:p w:rsidR="00C038F2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1) порядок их применения и внесения изменений в Правила;</w:t>
      </w:r>
    </w:p>
    <w:p w:rsidR="00C038F2" w:rsidRPr="00615266" w:rsidRDefault="00615266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карты</w:t>
      </w:r>
      <w:r w:rsidR="00C038F2" w:rsidRPr="00615266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3) градостроительные регламенты. Обязательным приложением к настоящим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2. Порядок применения Правил и внесения в них изменений включает в себя положения: </w:t>
      </w:r>
      <w:r w:rsidR="00E62D9B" w:rsidRPr="006152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1) о регулировании землепользования и застройки;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</w:t>
      </w:r>
      <w:r w:rsidR="00E62D9B" w:rsidRPr="00615266">
        <w:rPr>
          <w:rFonts w:ascii="Times New Roman" w:hAnsi="Times New Roman" w:cs="Times New Roman"/>
          <w:sz w:val="24"/>
          <w:szCs w:val="24"/>
        </w:rPr>
        <w:t xml:space="preserve">ческими и юридическими лицами;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 3) о подготовке документации по планировке территории органами местного самоуправления;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lastRenderedPageBreak/>
        <w:t xml:space="preserve">4) о проведении общественных обсуждений или публичных слушаний по вопросам землепользования и застройки;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5) о внесении изменений в Правила; </w:t>
      </w:r>
    </w:p>
    <w:p w:rsidR="00E62D9B" w:rsidRPr="00615266" w:rsidRDefault="00C038F2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 xml:space="preserve">6) о регулировании иных вопросов землепользования и застройки. 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Правила имеют следующие разделы: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2. Положения о регулировании землепользования и застройки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4. Положения о подготовке документации по планировке территории органами местного самоуправления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6. Положения о внесении изменений в Правила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Раздел 7. Положения о регулировании иных вопросов землепользования и застройки</w:t>
      </w:r>
    </w:p>
    <w:p w:rsidR="00E62D9B" w:rsidRPr="00615266" w:rsidRDefault="00E62D9B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ЧАСТЬ II.</w:t>
      </w:r>
    </w:p>
    <w:p w:rsidR="00D35617" w:rsidRPr="00615266" w:rsidRDefault="00D35617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Карты градостроительного зонирования</w:t>
      </w:r>
    </w:p>
    <w:p w:rsidR="00541966" w:rsidRPr="00615266" w:rsidRDefault="00D35617" w:rsidP="0000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266">
        <w:rPr>
          <w:rFonts w:ascii="Times New Roman" w:hAnsi="Times New Roman" w:cs="Times New Roman"/>
          <w:sz w:val="24"/>
          <w:szCs w:val="24"/>
        </w:rPr>
        <w:t>Перечень территориальных зон, установленных на карте градостроительного зонирования (Ж</w:t>
      </w:r>
      <w:proofErr w:type="gramStart"/>
      <w:r w:rsidRPr="0061526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5266">
        <w:rPr>
          <w:rFonts w:ascii="Times New Roman" w:hAnsi="Times New Roman" w:cs="Times New Roman"/>
          <w:sz w:val="24"/>
          <w:szCs w:val="24"/>
        </w:rPr>
        <w:t xml:space="preserve">/1, Ж1/2, Ж1/3; </w:t>
      </w:r>
      <w:r w:rsidR="00541966" w:rsidRPr="00615266">
        <w:rPr>
          <w:rFonts w:ascii="Times New Roman" w:hAnsi="Times New Roman" w:cs="Times New Roman"/>
          <w:sz w:val="24"/>
          <w:szCs w:val="24"/>
        </w:rPr>
        <w:t>ОД/1, ОД/3; П1/1, П1; ИТ1/1, ИТ1/2, ИТ1/3, ИТ1; СХ1/2, СХ1/3; СХ2/1, СХ2/3, СХ2; Р1/1, Р1/3; СН1/1, СН1/2, СН1; СН2;)</w:t>
      </w:r>
    </w:p>
    <w:p w:rsidR="00434A83" w:rsidRPr="0000349B" w:rsidRDefault="00615266" w:rsidP="00434A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34A83" w:rsidRPr="0000349B">
        <w:rPr>
          <w:rFonts w:ascii="Times New Roman" w:eastAsia="Times New Roman" w:hAnsi="Times New Roman" w:cs="Times New Roman"/>
          <w:sz w:val="24"/>
          <w:szCs w:val="24"/>
        </w:rPr>
        <w:t xml:space="preserve">  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00349B" w:rsidRPr="0000349B" w:rsidRDefault="00434A83" w:rsidP="00003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Установлены г</w:t>
      </w:r>
      <w:r w:rsidR="0000349B" w:rsidRPr="0000349B">
        <w:rPr>
          <w:rFonts w:ascii="Times New Roman" w:eastAsia="Times New Roman" w:hAnsi="Times New Roman" w:cs="Times New Roman"/>
          <w:sz w:val="24"/>
          <w:szCs w:val="24"/>
        </w:rPr>
        <w:t>радостроите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льные регламенты по каждой из территориальных зон </w:t>
      </w:r>
      <w:r w:rsidR="0000349B" w:rsidRPr="0000349B">
        <w:rPr>
          <w:rFonts w:ascii="Times New Roman" w:eastAsia="Times New Roman" w:hAnsi="Times New Roman" w:cs="Times New Roman"/>
          <w:sz w:val="24"/>
          <w:szCs w:val="24"/>
        </w:rPr>
        <w:t xml:space="preserve"> с учётом:</w:t>
      </w:r>
    </w:p>
    <w:p w:rsidR="0000349B" w:rsidRPr="0000349B" w:rsidRDefault="0000349B" w:rsidP="0000349B">
      <w:pPr>
        <w:numPr>
          <w:ilvl w:val="0"/>
          <w:numId w:val="8"/>
        </w:numPr>
        <w:tabs>
          <w:tab w:val="left" w:pos="1422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>фактического использования земельных участков и объектов капитального строительства в границах территориальной зоны;</w:t>
      </w:r>
    </w:p>
    <w:p w:rsidR="005D7787" w:rsidRDefault="0000349B" w:rsidP="005D7787">
      <w:pPr>
        <w:numPr>
          <w:ilvl w:val="0"/>
          <w:numId w:val="8"/>
        </w:numPr>
        <w:tabs>
          <w:tab w:val="left" w:pos="1318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5D7787" w:rsidRDefault="0000349B" w:rsidP="005D7787">
      <w:pPr>
        <w:numPr>
          <w:ilvl w:val="0"/>
          <w:numId w:val="8"/>
        </w:numPr>
        <w:tabs>
          <w:tab w:val="left" w:pos="1318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787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функциональных зон и характеристик их планируемого развития, определённых генеральным планом поселения; </w:t>
      </w:r>
    </w:p>
    <w:p w:rsidR="0000349B" w:rsidRPr="005D7787" w:rsidRDefault="0000349B" w:rsidP="005D7787">
      <w:pPr>
        <w:numPr>
          <w:ilvl w:val="0"/>
          <w:numId w:val="8"/>
        </w:numPr>
        <w:tabs>
          <w:tab w:val="left" w:pos="1318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787">
        <w:rPr>
          <w:rFonts w:ascii="Times New Roman" w:eastAsia="Times New Roman" w:hAnsi="Times New Roman" w:cs="Times New Roman"/>
          <w:sz w:val="24"/>
          <w:szCs w:val="24"/>
        </w:rPr>
        <w:t>видов территориальных зон;</w:t>
      </w:r>
    </w:p>
    <w:p w:rsidR="0000349B" w:rsidRPr="0000349B" w:rsidRDefault="0000349B" w:rsidP="0000349B">
      <w:pPr>
        <w:numPr>
          <w:ilvl w:val="0"/>
          <w:numId w:val="8"/>
        </w:numPr>
        <w:tabs>
          <w:tab w:val="left" w:pos="1285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>требований охраны объектов культурного наследия, а так же особо охраняемых природных территорий, иных природных объектов.</w:t>
      </w:r>
      <w:r w:rsidRPr="0000349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349B" w:rsidRPr="0000349B" w:rsidRDefault="0000349B" w:rsidP="0000349B">
      <w:pPr>
        <w:tabs>
          <w:tab w:val="left" w:pos="12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hAnsi="Times New Roman" w:cs="Times New Roman"/>
          <w:sz w:val="24"/>
          <w:szCs w:val="24"/>
        </w:rPr>
        <w:t xml:space="preserve">               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00349B" w:rsidRPr="0000349B" w:rsidRDefault="0000349B" w:rsidP="0000349B">
      <w:pPr>
        <w:tabs>
          <w:tab w:val="left" w:pos="12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hAnsi="Times New Roman" w:cs="Times New Roman"/>
          <w:sz w:val="24"/>
          <w:szCs w:val="24"/>
        </w:rPr>
        <w:t xml:space="preserve">               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 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hAnsi="Times New Roman" w:cs="Times New Roman"/>
          <w:sz w:val="24"/>
          <w:szCs w:val="24"/>
        </w:rPr>
        <w:t xml:space="preserve">                Земли и земельные участки, на которые действие градостроительных регламентов не распространяется или для которых градостроительные регламенты не устанавливаются, определены статей 36 </w:t>
      </w:r>
      <w:proofErr w:type="spellStart"/>
      <w:r w:rsidRPr="0000349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00349B">
        <w:rPr>
          <w:rFonts w:ascii="Times New Roman" w:hAnsi="Times New Roman" w:cs="Times New Roman"/>
          <w:sz w:val="24"/>
          <w:szCs w:val="24"/>
        </w:rPr>
        <w:t xml:space="preserve"> РФ.</w:t>
      </w: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               На картах градостроительного зонирования устанавливаются границы территориальных зон. Границы территориальных зон должны отвечать требованию </w:t>
      </w:r>
      <w:r w:rsidRPr="000034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             На картах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             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           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 эпидемиологического надзора. </w:t>
      </w:r>
    </w:p>
    <w:p w:rsidR="0000349B" w:rsidRPr="0000349B" w:rsidRDefault="0000349B" w:rsidP="00003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           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защитными, </w:t>
      </w:r>
      <w:proofErr w:type="spellStart"/>
      <w:r w:rsidRPr="0000349B">
        <w:rPr>
          <w:rFonts w:ascii="Times New Roman" w:eastAsia="Times New Roman" w:hAnsi="Times New Roman" w:cs="Times New Roman"/>
          <w:sz w:val="24"/>
          <w:szCs w:val="24"/>
        </w:rPr>
        <w:t>водоохранными</w:t>
      </w:r>
      <w:proofErr w:type="spellEnd"/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 зонами или охраняемыми территориями.</w:t>
      </w:r>
    </w:p>
    <w:p w:rsidR="0000349B" w:rsidRPr="00221EAF" w:rsidRDefault="0000349B" w:rsidP="0022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4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49B">
        <w:rPr>
          <w:rFonts w:ascii="Times New Roman" w:eastAsia="Times New Roman" w:hAnsi="Times New Roman" w:cs="Times New Roman"/>
          <w:sz w:val="24"/>
          <w:szCs w:val="24"/>
        </w:rPr>
        <w:t xml:space="preserve">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</w:t>
      </w:r>
      <w:r w:rsidRPr="00221EAF">
        <w:rPr>
          <w:rFonts w:ascii="Times New Roman" w:eastAsia="Times New Roman" w:hAnsi="Times New Roman" w:cs="Times New Roman"/>
          <w:sz w:val="24"/>
          <w:szCs w:val="24"/>
        </w:rPr>
        <w:t>или иного градостроительного решения.</w:t>
      </w:r>
    </w:p>
    <w:p w:rsidR="0000349B" w:rsidRPr="00221EAF" w:rsidRDefault="0000349B" w:rsidP="00221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AF">
        <w:rPr>
          <w:rFonts w:ascii="Times New Roman" w:hAnsi="Times New Roman" w:cs="Times New Roman"/>
          <w:sz w:val="24"/>
          <w:szCs w:val="24"/>
        </w:rPr>
        <w:t xml:space="preserve">              Для каждой из установленных настоящими Правилами территориальных зон могут устанавливаться основные, условно разрешенные и вспомогательные виды разрешенного использования земельных участков и объектов капитального строительства. </w:t>
      </w:r>
    </w:p>
    <w:p w:rsidR="003438EC" w:rsidRPr="00C64F07" w:rsidRDefault="00E3377B" w:rsidP="00343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07">
        <w:rPr>
          <w:rFonts w:ascii="Times New Roman" w:hAnsi="Times New Roman" w:cs="Times New Roman"/>
          <w:b/>
          <w:sz w:val="24"/>
          <w:szCs w:val="24"/>
        </w:rPr>
        <w:t xml:space="preserve">               В </w:t>
      </w:r>
      <w:proofErr w:type="spellStart"/>
      <w:r w:rsidRPr="00C64F07">
        <w:rPr>
          <w:rFonts w:ascii="Times New Roman" w:hAnsi="Times New Roman" w:cs="Times New Roman"/>
          <w:b/>
          <w:sz w:val="24"/>
          <w:szCs w:val="24"/>
        </w:rPr>
        <w:t>ПЗиЗ</w:t>
      </w:r>
      <w:proofErr w:type="spellEnd"/>
      <w:r w:rsidRPr="00C64F07">
        <w:rPr>
          <w:rFonts w:ascii="Times New Roman" w:hAnsi="Times New Roman" w:cs="Times New Roman"/>
          <w:b/>
          <w:sz w:val="24"/>
          <w:szCs w:val="24"/>
        </w:rPr>
        <w:t xml:space="preserve"> вносятся следующие изменения:</w:t>
      </w:r>
    </w:p>
    <w:p w:rsidR="003438EC" w:rsidRPr="00582ADC" w:rsidRDefault="003438EC" w:rsidP="00582ADC">
      <w:pPr>
        <w:pStyle w:val="a7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DC">
        <w:rPr>
          <w:rFonts w:ascii="Times New Roman" w:hAnsi="Times New Roman" w:cs="Times New Roman"/>
          <w:sz w:val="24"/>
          <w:szCs w:val="24"/>
        </w:rPr>
        <w:t>В</w:t>
      </w:r>
      <w:r w:rsidRPr="00582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2ADC">
        <w:rPr>
          <w:rFonts w:ascii="Times New Roman" w:hAnsi="Times New Roman" w:cs="Times New Roman"/>
          <w:sz w:val="24"/>
          <w:szCs w:val="24"/>
        </w:rPr>
        <w:t>преамбуле</w:t>
      </w:r>
      <w:r w:rsidRPr="00582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2ADC">
        <w:rPr>
          <w:rFonts w:ascii="Times New Roman" w:hAnsi="Times New Roman" w:cs="Times New Roman"/>
          <w:spacing w:val="-2"/>
          <w:sz w:val="24"/>
          <w:szCs w:val="24"/>
        </w:rPr>
        <w:t>приказа:</w:t>
      </w:r>
    </w:p>
    <w:p w:rsidR="003438EC" w:rsidRPr="003438EC" w:rsidRDefault="003438EC" w:rsidP="003438EC">
      <w:pPr>
        <w:pStyle w:val="a7"/>
        <w:widowControl w:val="0"/>
        <w:tabs>
          <w:tab w:val="left" w:pos="17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1.1.1.</w:t>
      </w:r>
      <w:r w:rsidRPr="003438EC">
        <w:rPr>
          <w:rFonts w:ascii="Times New Roman" w:hAnsi="Times New Roman" w:cs="Times New Roman"/>
          <w:sz w:val="24"/>
          <w:szCs w:val="24"/>
        </w:rPr>
        <w:t>Слова</w:t>
      </w:r>
      <w:r w:rsidRPr="003438EC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Pr="003438EC">
        <w:rPr>
          <w:rFonts w:ascii="Times New Roman" w:hAnsi="Times New Roman" w:cs="Times New Roman"/>
          <w:sz w:val="24"/>
          <w:szCs w:val="24"/>
        </w:rPr>
        <w:t>«Положения</w:t>
      </w:r>
      <w:r w:rsidRPr="003438EC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 </w:t>
      </w:r>
      <w:r w:rsidRPr="003438EC">
        <w:rPr>
          <w:rFonts w:ascii="Times New Roman" w:hAnsi="Times New Roman" w:cs="Times New Roman"/>
          <w:sz w:val="24"/>
          <w:szCs w:val="24"/>
        </w:rPr>
        <w:t>о</w:t>
      </w:r>
      <w:r w:rsidRPr="003438EC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3438EC">
        <w:rPr>
          <w:rFonts w:ascii="Times New Roman" w:hAnsi="Times New Roman" w:cs="Times New Roman"/>
          <w:sz w:val="24"/>
          <w:szCs w:val="24"/>
        </w:rPr>
        <w:t>департаменте»</w:t>
      </w:r>
      <w:r w:rsidRPr="003438EC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Pr="003438EC">
        <w:rPr>
          <w:rFonts w:ascii="Times New Roman" w:hAnsi="Times New Roman" w:cs="Times New Roman"/>
          <w:sz w:val="24"/>
          <w:szCs w:val="24"/>
        </w:rPr>
        <w:t>заменить</w:t>
      </w:r>
      <w:r w:rsidRPr="003438EC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Pr="003438EC">
        <w:rPr>
          <w:rFonts w:ascii="Times New Roman" w:hAnsi="Times New Roman" w:cs="Times New Roman"/>
          <w:spacing w:val="-2"/>
          <w:sz w:val="24"/>
          <w:szCs w:val="24"/>
        </w:rPr>
        <w:t>словами</w:t>
      </w:r>
    </w:p>
    <w:p w:rsidR="003438EC" w:rsidRPr="003438EC" w:rsidRDefault="003438EC" w:rsidP="003438EC">
      <w:pPr>
        <w:pStyle w:val="ab"/>
        <w:jc w:val="both"/>
        <w:rPr>
          <w:sz w:val="24"/>
          <w:szCs w:val="24"/>
        </w:rPr>
      </w:pPr>
      <w:r w:rsidRPr="003438EC">
        <w:rPr>
          <w:sz w:val="24"/>
          <w:szCs w:val="24"/>
        </w:rPr>
        <w:t>«Положения</w:t>
      </w:r>
      <w:r w:rsidRPr="003438EC">
        <w:rPr>
          <w:spacing w:val="-5"/>
          <w:sz w:val="24"/>
          <w:szCs w:val="24"/>
        </w:rPr>
        <w:t xml:space="preserve"> </w:t>
      </w:r>
      <w:r w:rsidRPr="003438EC">
        <w:rPr>
          <w:sz w:val="24"/>
          <w:szCs w:val="24"/>
        </w:rPr>
        <w:t>о</w:t>
      </w:r>
      <w:r w:rsidRPr="003438EC">
        <w:rPr>
          <w:spacing w:val="-3"/>
          <w:sz w:val="24"/>
          <w:szCs w:val="24"/>
        </w:rPr>
        <w:t xml:space="preserve"> </w:t>
      </w:r>
      <w:r w:rsidRPr="003438EC">
        <w:rPr>
          <w:spacing w:val="-2"/>
          <w:sz w:val="24"/>
          <w:szCs w:val="24"/>
        </w:rPr>
        <w:t>министерстве».</w:t>
      </w:r>
    </w:p>
    <w:p w:rsidR="00582ADC" w:rsidRDefault="003438EC" w:rsidP="00582ADC">
      <w:pPr>
        <w:pStyle w:val="a7"/>
        <w:widowControl w:val="0"/>
        <w:tabs>
          <w:tab w:val="left" w:pos="17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1.1.2. </w:t>
      </w:r>
      <w:r w:rsidRPr="003438EC">
        <w:rPr>
          <w:rFonts w:ascii="Times New Roman" w:hAnsi="Times New Roman" w:cs="Times New Roman"/>
          <w:sz w:val="24"/>
          <w:szCs w:val="24"/>
        </w:rPr>
        <w:t>Пункт</w:t>
      </w:r>
      <w:r w:rsidRPr="00343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3</w:t>
      </w:r>
      <w:r w:rsidRPr="00343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изложить</w:t>
      </w:r>
      <w:r w:rsidRPr="00343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в</w:t>
      </w:r>
      <w:r w:rsidRPr="00343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следующей</w:t>
      </w:r>
      <w:r w:rsidRPr="00343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pacing w:val="-2"/>
          <w:sz w:val="24"/>
          <w:szCs w:val="24"/>
        </w:rPr>
        <w:t>редакции:</w:t>
      </w:r>
      <w:r w:rsidR="00582AD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</w:t>
      </w:r>
    </w:p>
    <w:p w:rsidR="003438EC" w:rsidRPr="00582ADC" w:rsidRDefault="00582ADC" w:rsidP="00582ADC">
      <w:pPr>
        <w:pStyle w:val="a7"/>
        <w:widowControl w:val="0"/>
        <w:tabs>
          <w:tab w:val="left" w:pos="17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</w:t>
      </w:r>
      <w:r w:rsidRPr="00582ADC">
        <w:rPr>
          <w:rFonts w:ascii="Times New Roman" w:hAnsi="Times New Roman" w:cs="Times New Roman"/>
          <w:sz w:val="24"/>
          <w:szCs w:val="24"/>
        </w:rPr>
        <w:t>1,2</w:t>
      </w:r>
      <w:proofErr w:type="gramStart"/>
      <w:r w:rsidRPr="00582ADC">
        <w:rPr>
          <w:rFonts w:ascii="Times New Roman" w:hAnsi="Times New Roman" w:cs="Times New Roman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38EC" w:rsidRPr="00582ADC">
        <w:rPr>
          <w:rFonts w:ascii="Times New Roman" w:hAnsi="Times New Roman" w:cs="Times New Roman"/>
          <w:sz w:val="24"/>
          <w:szCs w:val="24"/>
        </w:rPr>
        <w:t xml:space="preserve"> правилах землепользования и застройки Русско-Буйл</w:t>
      </w:r>
      <w:r w:rsidRPr="00582ADC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  <w:r w:rsidR="00C64F07">
        <w:rPr>
          <w:rFonts w:ascii="Times New Roman" w:hAnsi="Times New Roman" w:cs="Times New Roman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Павловского муниципального района Воронежской области (далее – Правила):</w:t>
      </w:r>
    </w:p>
    <w:p w:rsidR="00582ADC" w:rsidRPr="00582ADC" w:rsidRDefault="003438EC" w:rsidP="00582ADC">
      <w:pPr>
        <w:pStyle w:val="a7"/>
        <w:widowControl w:val="0"/>
        <w:numPr>
          <w:ilvl w:val="2"/>
          <w:numId w:val="17"/>
        </w:numPr>
        <w:tabs>
          <w:tab w:val="left" w:pos="171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8EC">
        <w:rPr>
          <w:rFonts w:ascii="Times New Roman" w:hAnsi="Times New Roman" w:cs="Times New Roman"/>
          <w:sz w:val="24"/>
          <w:szCs w:val="24"/>
        </w:rPr>
        <w:t>В</w:t>
      </w:r>
      <w:r w:rsidRPr="00343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части</w:t>
      </w:r>
      <w:r w:rsidRPr="003438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38EC">
        <w:rPr>
          <w:rFonts w:ascii="Times New Roman" w:hAnsi="Times New Roman" w:cs="Times New Roman"/>
          <w:sz w:val="24"/>
          <w:szCs w:val="24"/>
        </w:rPr>
        <w:t>I</w:t>
      </w:r>
      <w:r w:rsidRPr="003438EC">
        <w:rPr>
          <w:rFonts w:ascii="Times New Roman" w:hAnsi="Times New Roman" w:cs="Times New Roman"/>
          <w:spacing w:val="-2"/>
          <w:sz w:val="24"/>
          <w:szCs w:val="24"/>
        </w:rPr>
        <w:t xml:space="preserve"> Правил:</w:t>
      </w:r>
      <w:r w:rsidR="00582AD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438EC" w:rsidRPr="003438EC" w:rsidRDefault="00582ADC" w:rsidP="00582ADC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82ADC">
        <w:rPr>
          <w:rFonts w:ascii="Times New Roman" w:hAnsi="Times New Roman" w:cs="Times New Roman"/>
          <w:sz w:val="24"/>
          <w:szCs w:val="24"/>
        </w:rPr>
        <w:t xml:space="preserve">1.2.1.1. </w:t>
      </w:r>
      <w:r w:rsidR="003438EC" w:rsidRPr="00582ADC">
        <w:rPr>
          <w:rFonts w:ascii="Times New Roman" w:hAnsi="Times New Roman" w:cs="Times New Roman"/>
          <w:sz w:val="24"/>
          <w:szCs w:val="24"/>
        </w:rPr>
        <w:t>В пункте 1 раздела 1 и далее по тексту слово «департамента» в соответствующем падеже заменить словом «министерства» в соответствующем падеже.</w:t>
      </w:r>
      <w:r>
        <w:rPr>
          <w:rFonts w:ascii="Times New Roman" w:hAnsi="Times New Roman" w:cs="Times New Roman"/>
          <w:sz w:val="24"/>
          <w:szCs w:val="24"/>
        </w:rPr>
        <w:t xml:space="preserve"> 1.2.1.2. </w:t>
      </w:r>
      <w:r w:rsidR="003438EC" w:rsidRPr="003438EC">
        <w:rPr>
          <w:rFonts w:ascii="Times New Roman" w:hAnsi="Times New Roman" w:cs="Times New Roman"/>
          <w:sz w:val="24"/>
          <w:szCs w:val="24"/>
        </w:rPr>
        <w:t>Пункт</w:t>
      </w:r>
      <w:r w:rsidR="003438EC" w:rsidRPr="003438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8</w:t>
      </w:r>
      <w:r w:rsidR="003438EC" w:rsidRPr="00343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раздела</w:t>
      </w:r>
      <w:r w:rsidR="003438EC" w:rsidRPr="00343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2</w:t>
      </w:r>
      <w:r w:rsidR="003438EC" w:rsidRPr="00343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изложить</w:t>
      </w:r>
      <w:r w:rsidR="003438EC" w:rsidRPr="003438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в</w:t>
      </w:r>
      <w:r w:rsidR="003438EC" w:rsidRPr="003438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z w:val="24"/>
          <w:szCs w:val="24"/>
        </w:rPr>
        <w:t>следующей</w:t>
      </w:r>
      <w:r w:rsidR="003438EC" w:rsidRPr="003438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38EC" w:rsidRPr="003438EC">
        <w:rPr>
          <w:rFonts w:ascii="Times New Roman" w:hAnsi="Times New Roman" w:cs="Times New Roman"/>
          <w:spacing w:val="-2"/>
          <w:sz w:val="24"/>
          <w:szCs w:val="24"/>
        </w:rPr>
        <w:t>редакции:</w:t>
      </w:r>
    </w:p>
    <w:p w:rsidR="00582ADC" w:rsidRDefault="00582ADC" w:rsidP="00582ADC">
      <w:pPr>
        <w:pStyle w:val="Heading1"/>
        <w:spacing w:line="242" w:lineRule="auto"/>
        <w:ind w:left="0" w:right="0" w:firstLine="707"/>
        <w:jc w:val="both"/>
        <w:rPr>
          <w:sz w:val="24"/>
          <w:szCs w:val="24"/>
        </w:rPr>
      </w:pPr>
      <w:r w:rsidRPr="003438EC">
        <w:rPr>
          <w:sz w:val="24"/>
          <w:szCs w:val="24"/>
        </w:rPr>
        <w:t xml:space="preserve"> </w:t>
      </w:r>
      <w:r w:rsidR="003438EC" w:rsidRPr="003438EC">
        <w:rPr>
          <w:sz w:val="24"/>
          <w:szCs w:val="24"/>
        </w:rPr>
        <w:t>«8. Полномочия Уполномоченного органа по вопросам землепользования и застройки</w:t>
      </w:r>
      <w:r>
        <w:rPr>
          <w:sz w:val="24"/>
          <w:szCs w:val="24"/>
        </w:rPr>
        <w:t xml:space="preserve"> </w:t>
      </w:r>
    </w:p>
    <w:p w:rsidR="00582ADC" w:rsidRDefault="003438EC" w:rsidP="00582ADC">
      <w:pPr>
        <w:pStyle w:val="Heading1"/>
        <w:spacing w:line="242" w:lineRule="auto"/>
        <w:ind w:left="0" w:right="0" w:firstLine="707"/>
        <w:jc w:val="both"/>
        <w:rPr>
          <w:b w:val="0"/>
          <w:sz w:val="24"/>
          <w:szCs w:val="24"/>
        </w:rPr>
      </w:pPr>
      <w:r w:rsidRPr="00582ADC">
        <w:rPr>
          <w:b w:val="0"/>
          <w:sz w:val="24"/>
          <w:szCs w:val="24"/>
        </w:rPr>
        <w:t>Полномочия Уполномоченного органа по вопросам землепользования</w:t>
      </w:r>
      <w:r w:rsidRPr="00582ADC">
        <w:rPr>
          <w:b w:val="0"/>
          <w:spacing w:val="40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и застройки включают:</w:t>
      </w:r>
      <w:r w:rsidR="00582ADC">
        <w:rPr>
          <w:b w:val="0"/>
          <w:sz w:val="24"/>
          <w:szCs w:val="24"/>
        </w:rPr>
        <w:t xml:space="preserve"> </w:t>
      </w:r>
    </w:p>
    <w:p w:rsidR="00582ADC" w:rsidRPr="00582ADC" w:rsidRDefault="003438EC" w:rsidP="00582ADC">
      <w:pPr>
        <w:pStyle w:val="Heading1"/>
        <w:numPr>
          <w:ilvl w:val="0"/>
          <w:numId w:val="18"/>
        </w:numPr>
        <w:spacing w:line="242" w:lineRule="auto"/>
        <w:ind w:right="0"/>
        <w:jc w:val="both"/>
        <w:rPr>
          <w:b w:val="0"/>
          <w:sz w:val="24"/>
          <w:szCs w:val="24"/>
        </w:rPr>
      </w:pPr>
      <w:r w:rsidRPr="00582ADC">
        <w:rPr>
          <w:b w:val="0"/>
          <w:sz w:val="24"/>
          <w:szCs w:val="24"/>
        </w:rPr>
        <w:t>принятие решения о подготовке проекта Правил, принятие решения</w:t>
      </w:r>
      <w:r w:rsidRPr="00582ADC">
        <w:rPr>
          <w:b w:val="0"/>
          <w:spacing w:val="-1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о</w:t>
      </w:r>
      <w:r w:rsidRPr="00582ADC">
        <w:rPr>
          <w:b w:val="0"/>
          <w:spacing w:val="-1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подготовке проекта</w:t>
      </w:r>
      <w:r w:rsidRPr="00582ADC">
        <w:rPr>
          <w:b w:val="0"/>
          <w:spacing w:val="-2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о внесении</w:t>
      </w:r>
      <w:r w:rsidRPr="00582ADC">
        <w:rPr>
          <w:b w:val="0"/>
          <w:spacing w:val="-1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изменений в Правила и</w:t>
      </w:r>
      <w:r w:rsidRPr="00582ADC">
        <w:rPr>
          <w:b w:val="0"/>
          <w:spacing w:val="-1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подготовка таких документов;</w:t>
      </w:r>
      <w:r w:rsidR="00582ADC" w:rsidRPr="00582ADC">
        <w:rPr>
          <w:b w:val="0"/>
          <w:sz w:val="24"/>
          <w:szCs w:val="24"/>
        </w:rPr>
        <w:t xml:space="preserve">        </w:t>
      </w:r>
    </w:p>
    <w:p w:rsidR="00582ADC" w:rsidRPr="00582ADC" w:rsidRDefault="003438EC" w:rsidP="00582ADC">
      <w:pPr>
        <w:pStyle w:val="Heading1"/>
        <w:numPr>
          <w:ilvl w:val="0"/>
          <w:numId w:val="18"/>
        </w:numPr>
        <w:spacing w:line="242" w:lineRule="auto"/>
        <w:ind w:right="0"/>
        <w:jc w:val="both"/>
        <w:rPr>
          <w:b w:val="0"/>
          <w:sz w:val="24"/>
          <w:szCs w:val="24"/>
        </w:rPr>
      </w:pPr>
      <w:r w:rsidRPr="00582ADC">
        <w:rPr>
          <w:b w:val="0"/>
          <w:sz w:val="24"/>
          <w:szCs w:val="24"/>
        </w:rPr>
        <w:t>утверждение</w:t>
      </w:r>
      <w:r w:rsidRPr="00582ADC">
        <w:rPr>
          <w:b w:val="0"/>
          <w:spacing w:val="-6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Правил,</w:t>
      </w:r>
      <w:r w:rsidRPr="00582ADC">
        <w:rPr>
          <w:b w:val="0"/>
          <w:spacing w:val="-4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утверждение</w:t>
      </w:r>
      <w:r w:rsidRPr="00582ADC">
        <w:rPr>
          <w:b w:val="0"/>
          <w:spacing w:val="-9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изменений</w:t>
      </w:r>
      <w:r w:rsidRPr="00582ADC">
        <w:rPr>
          <w:b w:val="0"/>
          <w:spacing w:val="-5"/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>в</w:t>
      </w:r>
      <w:r w:rsidRPr="00582ADC">
        <w:rPr>
          <w:b w:val="0"/>
          <w:spacing w:val="-6"/>
          <w:sz w:val="24"/>
          <w:szCs w:val="24"/>
        </w:rPr>
        <w:t xml:space="preserve"> </w:t>
      </w:r>
      <w:r w:rsidRPr="00582ADC">
        <w:rPr>
          <w:b w:val="0"/>
          <w:spacing w:val="-2"/>
          <w:sz w:val="24"/>
          <w:szCs w:val="24"/>
        </w:rPr>
        <w:t>Правила;</w:t>
      </w:r>
    </w:p>
    <w:p w:rsidR="00582ADC" w:rsidRDefault="003438EC" w:rsidP="00582ADC">
      <w:pPr>
        <w:pStyle w:val="Heading1"/>
        <w:numPr>
          <w:ilvl w:val="0"/>
          <w:numId w:val="18"/>
        </w:numPr>
        <w:spacing w:line="242" w:lineRule="auto"/>
        <w:ind w:right="0"/>
        <w:jc w:val="both"/>
        <w:rPr>
          <w:b w:val="0"/>
          <w:sz w:val="24"/>
          <w:szCs w:val="24"/>
        </w:rPr>
      </w:pPr>
      <w:r w:rsidRPr="00582ADC">
        <w:rPr>
          <w:b w:val="0"/>
          <w:sz w:val="24"/>
          <w:szCs w:val="24"/>
        </w:rPr>
        <w:t xml:space="preserve">утверждение состава и порядка деятельности комиссии по подготовке проекта Правил землепользования и застройки по вопросам, указанным в статьях 31, 33 </w:t>
      </w:r>
      <w:proofErr w:type="spellStart"/>
      <w:r w:rsidRPr="00582ADC">
        <w:rPr>
          <w:b w:val="0"/>
          <w:sz w:val="24"/>
          <w:szCs w:val="24"/>
        </w:rPr>
        <w:t>ГрК</w:t>
      </w:r>
      <w:proofErr w:type="spellEnd"/>
      <w:r w:rsidRPr="00582ADC">
        <w:rPr>
          <w:b w:val="0"/>
          <w:sz w:val="24"/>
          <w:szCs w:val="24"/>
        </w:rPr>
        <w:t xml:space="preserve"> РФ</w:t>
      </w:r>
      <w:proofErr w:type="gramStart"/>
      <w:r w:rsidRPr="00582ADC">
        <w:rPr>
          <w:b w:val="0"/>
          <w:sz w:val="24"/>
          <w:szCs w:val="24"/>
        </w:rPr>
        <w:t>.».</w:t>
      </w:r>
      <w:r w:rsidR="00582ADC"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proofErr w:type="gramEnd"/>
    </w:p>
    <w:p w:rsidR="00582ADC" w:rsidRDefault="003438EC" w:rsidP="00582ADC">
      <w:pPr>
        <w:pStyle w:val="Heading1"/>
        <w:numPr>
          <w:ilvl w:val="3"/>
          <w:numId w:val="19"/>
        </w:numPr>
        <w:spacing w:line="242" w:lineRule="auto"/>
        <w:ind w:right="0"/>
        <w:jc w:val="both"/>
        <w:rPr>
          <w:b w:val="0"/>
          <w:sz w:val="24"/>
          <w:szCs w:val="24"/>
        </w:rPr>
      </w:pPr>
      <w:proofErr w:type="gramStart"/>
      <w:r w:rsidRPr="00582ADC">
        <w:rPr>
          <w:b w:val="0"/>
          <w:sz w:val="24"/>
          <w:szCs w:val="24"/>
        </w:rPr>
        <w:t>В подпункте 1 пункта 9 раздела 2 слова «указанных в пункте 8» заменить словами «указанных в подпунктах 1-2 пункта 8».</w:t>
      </w:r>
      <w:r w:rsidR="00582ADC">
        <w:rPr>
          <w:b w:val="0"/>
          <w:sz w:val="24"/>
          <w:szCs w:val="24"/>
        </w:rPr>
        <w:t xml:space="preserve">                                                      </w:t>
      </w:r>
      <w:proofErr w:type="gramEnd"/>
    </w:p>
    <w:p w:rsidR="003438EC" w:rsidRPr="00582ADC" w:rsidRDefault="003438EC" w:rsidP="00582ADC">
      <w:pPr>
        <w:pStyle w:val="Heading1"/>
        <w:numPr>
          <w:ilvl w:val="3"/>
          <w:numId w:val="19"/>
        </w:numPr>
        <w:spacing w:line="242" w:lineRule="auto"/>
        <w:ind w:right="0"/>
        <w:jc w:val="both"/>
        <w:rPr>
          <w:b w:val="0"/>
          <w:sz w:val="24"/>
          <w:szCs w:val="24"/>
        </w:rPr>
      </w:pPr>
      <w:r w:rsidRPr="00582ADC">
        <w:rPr>
          <w:b w:val="0"/>
          <w:sz w:val="24"/>
          <w:szCs w:val="24"/>
        </w:rPr>
        <w:t>В</w:t>
      </w:r>
      <w:r w:rsidRPr="00582ADC">
        <w:rPr>
          <w:sz w:val="24"/>
          <w:szCs w:val="24"/>
        </w:rPr>
        <w:t xml:space="preserve"> </w:t>
      </w:r>
      <w:r w:rsidRPr="00582ADC">
        <w:rPr>
          <w:b w:val="0"/>
          <w:sz w:val="24"/>
          <w:szCs w:val="24"/>
        </w:rPr>
        <w:t xml:space="preserve">подпункте 1 пункта 11 раздела 3 слова «в Комиссию» заменить словами </w:t>
      </w:r>
      <w:r w:rsidRPr="00582ADC">
        <w:rPr>
          <w:b w:val="0"/>
          <w:sz w:val="24"/>
          <w:szCs w:val="24"/>
        </w:rPr>
        <w:lastRenderedPageBreak/>
        <w:t xml:space="preserve">«, которое рассматривается в порядке, определенном статьей 39 </w:t>
      </w:r>
      <w:proofErr w:type="spellStart"/>
      <w:r w:rsidRPr="00582ADC">
        <w:rPr>
          <w:b w:val="0"/>
          <w:sz w:val="24"/>
          <w:szCs w:val="24"/>
        </w:rPr>
        <w:t>ГрК</w:t>
      </w:r>
      <w:proofErr w:type="spellEnd"/>
      <w:r w:rsidRPr="00582ADC">
        <w:rPr>
          <w:b w:val="0"/>
          <w:sz w:val="24"/>
          <w:szCs w:val="24"/>
        </w:rPr>
        <w:t xml:space="preserve"> РФ».</w:t>
      </w:r>
    </w:p>
    <w:p w:rsidR="00582ADC" w:rsidRDefault="00582ADC" w:rsidP="00582ADC">
      <w:pPr>
        <w:widowControl w:val="0"/>
        <w:tabs>
          <w:tab w:val="left" w:pos="1871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1.2.2.</w:t>
      </w:r>
      <w:r w:rsidR="003438EC" w:rsidRPr="00582ADC">
        <w:rPr>
          <w:rFonts w:ascii="Times New Roman" w:hAnsi="Times New Roman" w:cs="Times New Roman"/>
          <w:sz w:val="24"/>
          <w:szCs w:val="24"/>
        </w:rPr>
        <w:t>В</w:t>
      </w:r>
      <w:r w:rsidR="003438EC" w:rsidRPr="00582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пункте</w:t>
      </w:r>
      <w:r w:rsidR="003438EC" w:rsidRPr="00582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17</w:t>
      </w:r>
      <w:r w:rsidR="003438EC" w:rsidRPr="00582A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части</w:t>
      </w:r>
      <w:r w:rsidR="003438EC" w:rsidRPr="00582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II</w:t>
      </w:r>
      <w:r w:rsidR="003438EC" w:rsidRPr="00582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pacing w:val="-2"/>
          <w:sz w:val="24"/>
          <w:szCs w:val="24"/>
        </w:rPr>
        <w:t>Правил: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82ADC" w:rsidRPr="00582ADC" w:rsidRDefault="00582ADC" w:rsidP="00582ADC">
      <w:pPr>
        <w:widowControl w:val="0"/>
        <w:tabs>
          <w:tab w:val="left" w:pos="187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1.2.2.1.</w:t>
      </w:r>
      <w:r w:rsidR="003438EC" w:rsidRPr="00582ADC">
        <w:rPr>
          <w:rFonts w:ascii="Times New Roman" w:hAnsi="Times New Roman" w:cs="Times New Roman"/>
          <w:sz w:val="24"/>
          <w:szCs w:val="24"/>
        </w:rPr>
        <w:t>В подпункте 1 карту градостроительного зонирования территории Русско-Буйловского сельского поселения Павловского муниципального</w:t>
      </w:r>
      <w:r w:rsidR="003438EC" w:rsidRPr="00582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района Воронежской</w:t>
      </w:r>
      <w:r w:rsidR="003438EC" w:rsidRPr="00582A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области</w:t>
      </w:r>
      <w:r w:rsidR="003438EC" w:rsidRPr="00582A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изложить</w:t>
      </w:r>
      <w:r w:rsidR="003438EC" w:rsidRPr="00582A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в</w:t>
      </w:r>
      <w:r w:rsidR="003438EC" w:rsidRPr="00582A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38EC" w:rsidRPr="00582ADC">
        <w:rPr>
          <w:rFonts w:ascii="Times New Roman" w:hAnsi="Times New Roman" w:cs="Times New Roman"/>
          <w:sz w:val="24"/>
          <w:szCs w:val="24"/>
        </w:rPr>
        <w:t>редакции согласно приложению № 1 к настоящему приказу.</w:t>
      </w:r>
      <w:r w:rsidRPr="00582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82ADC" w:rsidRPr="00582ADC" w:rsidRDefault="00582ADC" w:rsidP="00582ADC">
      <w:pPr>
        <w:widowControl w:val="0"/>
        <w:tabs>
          <w:tab w:val="left" w:pos="187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DC">
        <w:rPr>
          <w:rFonts w:ascii="Times New Roman" w:hAnsi="Times New Roman" w:cs="Times New Roman"/>
          <w:sz w:val="24"/>
          <w:szCs w:val="24"/>
        </w:rPr>
        <w:t xml:space="preserve">            1.2.2.2.</w:t>
      </w:r>
      <w:r w:rsidR="003438EC" w:rsidRPr="00582ADC">
        <w:rPr>
          <w:rFonts w:ascii="Times New Roman" w:hAnsi="Times New Roman" w:cs="Times New Roman"/>
          <w:sz w:val="24"/>
          <w:szCs w:val="24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proofErr w:type="spellStart"/>
      <w:r w:rsidR="003438EC" w:rsidRPr="00582ADC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="003438EC" w:rsidRPr="00582A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438EC" w:rsidRPr="00582A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438EC" w:rsidRPr="0058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8EC" w:rsidRPr="00582ADC">
        <w:rPr>
          <w:rFonts w:ascii="Times New Roman" w:hAnsi="Times New Roman" w:cs="Times New Roman"/>
          <w:sz w:val="24"/>
          <w:szCs w:val="24"/>
        </w:rPr>
        <w:t>Буйловского</w:t>
      </w:r>
      <w:proofErr w:type="spellEnd"/>
      <w:r w:rsidR="003438EC" w:rsidRPr="00582ADC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изложить в редакции согласно приложению № 2 к настоящему приказу.</w:t>
      </w:r>
      <w:r w:rsidRPr="00582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438EC" w:rsidRPr="00582ADC" w:rsidRDefault="00582ADC" w:rsidP="00582ADC">
      <w:pPr>
        <w:widowControl w:val="0"/>
        <w:tabs>
          <w:tab w:val="left" w:pos="187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ADC">
        <w:rPr>
          <w:rFonts w:ascii="Times New Roman" w:hAnsi="Times New Roman" w:cs="Times New Roman"/>
          <w:sz w:val="24"/>
          <w:szCs w:val="24"/>
        </w:rPr>
        <w:t xml:space="preserve">             1.2.3.</w:t>
      </w:r>
      <w:r w:rsidR="003438EC" w:rsidRPr="00582ADC">
        <w:rPr>
          <w:rFonts w:ascii="Times New Roman" w:hAnsi="Times New Roman" w:cs="Times New Roman"/>
          <w:sz w:val="24"/>
          <w:szCs w:val="24"/>
        </w:rPr>
        <w:t>Графу вторую строки 10 таблицы пункта 22 части III Правил изложить в следующей редакции:</w:t>
      </w:r>
    </w:p>
    <w:p w:rsidR="00582ADC" w:rsidRPr="00582ADC" w:rsidRDefault="00582ADC" w:rsidP="00582ADC">
      <w:pPr>
        <w:pStyle w:val="ab"/>
        <w:spacing w:line="276" w:lineRule="auto"/>
        <w:ind w:firstLine="707"/>
        <w:rPr>
          <w:sz w:val="24"/>
          <w:szCs w:val="24"/>
        </w:rPr>
      </w:pPr>
      <w:r w:rsidRPr="00582ADC">
        <w:rPr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 xml:space="preserve">«Охранная </w:t>
      </w:r>
      <w:hyperlink r:id="rId5">
        <w:r w:rsidR="003438EC" w:rsidRPr="00582ADC">
          <w:rPr>
            <w:sz w:val="24"/>
            <w:szCs w:val="24"/>
          </w:rPr>
          <w:t>зона</w:t>
        </w:r>
      </w:hyperlink>
      <w:r w:rsidR="003438EC" w:rsidRPr="00582ADC">
        <w:rPr>
          <w:sz w:val="24"/>
          <w:szCs w:val="24"/>
        </w:rPr>
        <w:t xml:space="preserve"> геодезических пунктов</w:t>
      </w:r>
      <w:r w:rsidR="003438EC" w:rsidRPr="00582ADC">
        <w:rPr>
          <w:spacing w:val="-3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государственной геодезической сети, нивелирных пунктов государственной нивелирной сети и гравиметрических пунктов государственной гравиметрической сети».</w:t>
      </w:r>
      <w:r w:rsidRPr="00582ADC">
        <w:rPr>
          <w:sz w:val="24"/>
          <w:szCs w:val="24"/>
        </w:rPr>
        <w:t xml:space="preserve">                                                                                  </w:t>
      </w:r>
    </w:p>
    <w:p w:rsidR="003438EC" w:rsidRPr="00582ADC" w:rsidRDefault="00582ADC" w:rsidP="00582ADC">
      <w:pPr>
        <w:pStyle w:val="ab"/>
        <w:spacing w:line="276" w:lineRule="auto"/>
        <w:ind w:firstLine="707"/>
        <w:rPr>
          <w:sz w:val="24"/>
          <w:szCs w:val="24"/>
        </w:rPr>
      </w:pPr>
      <w:r w:rsidRPr="00582ADC">
        <w:rPr>
          <w:sz w:val="24"/>
          <w:szCs w:val="24"/>
        </w:rPr>
        <w:t>1.2.4.</w:t>
      </w:r>
      <w:r w:rsidR="003438EC" w:rsidRPr="00582ADC">
        <w:rPr>
          <w:sz w:val="24"/>
          <w:szCs w:val="24"/>
        </w:rPr>
        <w:t>Графическое описание местоположения границ производственной</w:t>
      </w:r>
      <w:r w:rsidR="003438EC" w:rsidRPr="00582ADC">
        <w:rPr>
          <w:spacing w:val="17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зоны</w:t>
      </w:r>
      <w:r w:rsidR="003438EC" w:rsidRPr="00582ADC">
        <w:rPr>
          <w:spacing w:val="20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за</w:t>
      </w:r>
      <w:r w:rsidR="003438EC" w:rsidRPr="00582ADC">
        <w:rPr>
          <w:spacing w:val="19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границами</w:t>
      </w:r>
      <w:r w:rsidR="003438EC" w:rsidRPr="00582ADC">
        <w:rPr>
          <w:spacing w:val="20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населенных</w:t>
      </w:r>
      <w:r w:rsidR="003438EC" w:rsidRPr="00582ADC">
        <w:rPr>
          <w:spacing w:val="18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пунктов</w:t>
      </w:r>
      <w:r w:rsidR="003438EC" w:rsidRPr="00582ADC">
        <w:rPr>
          <w:spacing w:val="25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-</w:t>
      </w:r>
      <w:r w:rsidR="003438EC" w:rsidRPr="00582ADC">
        <w:rPr>
          <w:spacing w:val="20"/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П</w:t>
      </w:r>
      <w:proofErr w:type="gramStart"/>
      <w:r w:rsidR="003438EC" w:rsidRPr="00582ADC">
        <w:rPr>
          <w:sz w:val="24"/>
          <w:szCs w:val="24"/>
        </w:rPr>
        <w:t>1</w:t>
      </w:r>
      <w:proofErr w:type="gramEnd"/>
      <w:r w:rsidR="003438EC" w:rsidRPr="00582ADC">
        <w:rPr>
          <w:spacing w:val="20"/>
          <w:sz w:val="24"/>
          <w:szCs w:val="24"/>
        </w:rPr>
        <w:t xml:space="preserve"> </w:t>
      </w:r>
      <w:r w:rsidR="003438EC" w:rsidRPr="00582ADC">
        <w:rPr>
          <w:spacing w:val="-2"/>
          <w:sz w:val="24"/>
          <w:szCs w:val="24"/>
        </w:rPr>
        <w:t>приложения</w:t>
      </w:r>
      <w:r w:rsidRPr="00582ADC">
        <w:rPr>
          <w:sz w:val="24"/>
          <w:szCs w:val="24"/>
        </w:rPr>
        <w:t xml:space="preserve"> </w:t>
      </w:r>
      <w:r w:rsidR="003438EC" w:rsidRPr="00582ADC">
        <w:rPr>
          <w:sz w:val="24"/>
          <w:szCs w:val="24"/>
        </w:rPr>
        <w:t>№ 4 к Правилам изложить в редакции согласно приложению № 3 к настоящему приказу.</w:t>
      </w:r>
    </w:p>
    <w:p w:rsidR="003438EC" w:rsidRPr="00582ADC" w:rsidRDefault="003438EC" w:rsidP="00582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38EC" w:rsidRPr="00582ADC" w:rsidSect="0000349B">
      <w:headerReference w:type="default" r:id="rId6"/>
      <w:pgSz w:w="11907" w:h="16840" w:code="9"/>
      <w:pgMar w:top="709" w:right="1134" w:bottom="568" w:left="156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71" w:rsidRDefault="00C478E7">
    <w:pPr>
      <w:pStyle w:val="ab"/>
      <w:spacing w:line="14" w:lineRule="auto"/>
      <w:rPr>
        <w:sz w:val="20"/>
      </w:rPr>
    </w:pPr>
    <w:r w:rsidRPr="00790A7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9457" type="#_x0000_t202" style="position:absolute;margin-left:327.05pt;margin-top:34.5pt;width:13pt;height:15.3pt;z-index:-251656192;mso-position-horizontal-relative:page;mso-position-vertical-relative:page" filled="f" stroked="f">
          <v:textbox inset="0,0,0,0">
            <w:txbxContent>
              <w:p w:rsidR="00790A71" w:rsidRDefault="00C478E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C64F07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AAAAD920"/>
    <w:lvl w:ilvl="0" w:tplc="283A87FA">
      <w:start w:val="1"/>
      <w:numFmt w:val="decimal"/>
      <w:lvlText w:val="%1."/>
      <w:lvlJc w:val="left"/>
    </w:lvl>
    <w:lvl w:ilvl="1" w:tplc="F8DE0EC6">
      <w:numFmt w:val="decimal"/>
      <w:lvlText w:val=""/>
      <w:lvlJc w:val="left"/>
    </w:lvl>
    <w:lvl w:ilvl="2" w:tplc="317A69BE">
      <w:numFmt w:val="decimal"/>
      <w:lvlText w:val=""/>
      <w:lvlJc w:val="left"/>
    </w:lvl>
    <w:lvl w:ilvl="3" w:tplc="F5A8E260">
      <w:numFmt w:val="decimal"/>
      <w:lvlText w:val=""/>
      <w:lvlJc w:val="left"/>
    </w:lvl>
    <w:lvl w:ilvl="4" w:tplc="16CA83D2">
      <w:numFmt w:val="decimal"/>
      <w:lvlText w:val=""/>
      <w:lvlJc w:val="left"/>
    </w:lvl>
    <w:lvl w:ilvl="5" w:tplc="970C199E">
      <w:numFmt w:val="decimal"/>
      <w:lvlText w:val=""/>
      <w:lvlJc w:val="left"/>
    </w:lvl>
    <w:lvl w:ilvl="6" w:tplc="0E1A41E2">
      <w:numFmt w:val="decimal"/>
      <w:lvlText w:val=""/>
      <w:lvlJc w:val="left"/>
    </w:lvl>
    <w:lvl w:ilvl="7" w:tplc="EA38FE2C">
      <w:numFmt w:val="decimal"/>
      <w:lvlText w:val=""/>
      <w:lvlJc w:val="left"/>
    </w:lvl>
    <w:lvl w:ilvl="8" w:tplc="987662C4">
      <w:numFmt w:val="decimal"/>
      <w:lvlText w:val=""/>
      <w:lvlJc w:val="left"/>
    </w:lvl>
  </w:abstractNum>
  <w:abstractNum w:abstractNumId="1">
    <w:nsid w:val="006B43E8"/>
    <w:multiLevelType w:val="multilevel"/>
    <w:tmpl w:val="CBC27C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2">
    <w:nsid w:val="00C11407"/>
    <w:multiLevelType w:val="multilevel"/>
    <w:tmpl w:val="F44CA7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426DA0"/>
    <w:multiLevelType w:val="hybridMultilevel"/>
    <w:tmpl w:val="D2326624"/>
    <w:lvl w:ilvl="0" w:tplc="00BEF89A">
      <w:start w:val="1"/>
      <w:numFmt w:val="decimal"/>
      <w:lvlText w:val="%1)"/>
      <w:lvlJc w:val="left"/>
      <w:pPr>
        <w:ind w:left="1787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0E92238D"/>
    <w:multiLevelType w:val="multilevel"/>
    <w:tmpl w:val="3D625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10D57"/>
    <w:multiLevelType w:val="multilevel"/>
    <w:tmpl w:val="04C8E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6">
    <w:nsid w:val="12C25B6B"/>
    <w:multiLevelType w:val="multilevel"/>
    <w:tmpl w:val="AA365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C33C2"/>
    <w:multiLevelType w:val="multilevel"/>
    <w:tmpl w:val="C1BA76C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52" w:hanging="1800"/>
      </w:pPr>
      <w:rPr>
        <w:rFonts w:hint="default"/>
      </w:rPr>
    </w:lvl>
  </w:abstractNum>
  <w:abstractNum w:abstractNumId="8">
    <w:nsid w:val="16142F6C"/>
    <w:multiLevelType w:val="multilevel"/>
    <w:tmpl w:val="FAE495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926D80"/>
    <w:multiLevelType w:val="hybridMultilevel"/>
    <w:tmpl w:val="B5805D62"/>
    <w:lvl w:ilvl="0" w:tplc="2A66DAA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AC635D6"/>
    <w:multiLevelType w:val="hybridMultilevel"/>
    <w:tmpl w:val="EA02F8B6"/>
    <w:lvl w:ilvl="0" w:tplc="95543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79360D"/>
    <w:multiLevelType w:val="multilevel"/>
    <w:tmpl w:val="809C87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>
    <w:nsid w:val="2DD623F2"/>
    <w:multiLevelType w:val="multilevel"/>
    <w:tmpl w:val="4B3ED7E8"/>
    <w:lvl w:ilvl="0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9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02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928"/>
      </w:pPr>
      <w:rPr>
        <w:rFonts w:hint="default"/>
        <w:lang w:val="ru-RU" w:eastAsia="en-US" w:bidi="ar-SA"/>
      </w:rPr>
    </w:lvl>
  </w:abstractNum>
  <w:abstractNum w:abstractNumId="13">
    <w:nsid w:val="3BC110DD"/>
    <w:multiLevelType w:val="hybridMultilevel"/>
    <w:tmpl w:val="5BAE951A"/>
    <w:lvl w:ilvl="0" w:tplc="AB5430C0">
      <w:start w:val="1"/>
      <w:numFmt w:val="decimal"/>
      <w:lvlText w:val="%1)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AE742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3904CE0C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4D4E095C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5C36111A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863E9F3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78D62990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F4CA9730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78BEB5DC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14">
    <w:nsid w:val="564F5F2C"/>
    <w:multiLevelType w:val="multilevel"/>
    <w:tmpl w:val="CCD0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701ACC"/>
    <w:multiLevelType w:val="multilevel"/>
    <w:tmpl w:val="BF360F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  <w:color w:val="000000"/>
      </w:rPr>
    </w:lvl>
  </w:abstractNum>
  <w:abstractNum w:abstractNumId="17">
    <w:nsid w:val="72767AE8"/>
    <w:multiLevelType w:val="multilevel"/>
    <w:tmpl w:val="64E87254"/>
    <w:lvl w:ilvl="0">
      <w:start w:val="1"/>
      <w:numFmt w:val="decimal"/>
      <w:lvlText w:val="%1"/>
      <w:lvlJc w:val="left"/>
      <w:pPr>
        <w:ind w:left="150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5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770"/>
      </w:pPr>
      <w:rPr>
        <w:rFonts w:hint="default"/>
        <w:lang w:val="ru-RU" w:eastAsia="en-US" w:bidi="ar-SA"/>
      </w:rPr>
    </w:lvl>
  </w:abstractNum>
  <w:abstractNum w:abstractNumId="18">
    <w:nsid w:val="7ECE7F8D"/>
    <w:multiLevelType w:val="multilevel"/>
    <w:tmpl w:val="305C9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4"/>
  </w:num>
  <w:num w:numId="5">
    <w:abstractNumId w:val="10"/>
  </w:num>
  <w:num w:numId="6">
    <w:abstractNumId w:val="16"/>
  </w:num>
  <w:num w:numId="7">
    <w:abstractNumId w:val="15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5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9"/>
    </o:shapelayout>
  </w:hdrShapeDefaults>
  <w:compat>
    <w:useFELayout/>
  </w:compat>
  <w:rsids>
    <w:rsidRoot w:val="001A4DEB"/>
    <w:rsid w:val="0000349B"/>
    <w:rsid w:val="00016677"/>
    <w:rsid w:val="00040738"/>
    <w:rsid w:val="00104CDE"/>
    <w:rsid w:val="001372B3"/>
    <w:rsid w:val="001A4DEB"/>
    <w:rsid w:val="001A6114"/>
    <w:rsid w:val="001B118A"/>
    <w:rsid w:val="00221EAF"/>
    <w:rsid w:val="002A31E1"/>
    <w:rsid w:val="002E1AC3"/>
    <w:rsid w:val="002F5FA3"/>
    <w:rsid w:val="003207B9"/>
    <w:rsid w:val="003421BC"/>
    <w:rsid w:val="003438EC"/>
    <w:rsid w:val="003535AC"/>
    <w:rsid w:val="0037140D"/>
    <w:rsid w:val="004054B1"/>
    <w:rsid w:val="00406257"/>
    <w:rsid w:val="004129D2"/>
    <w:rsid w:val="00434A83"/>
    <w:rsid w:val="004578C2"/>
    <w:rsid w:val="00491039"/>
    <w:rsid w:val="004F4DFF"/>
    <w:rsid w:val="0050082A"/>
    <w:rsid w:val="00541966"/>
    <w:rsid w:val="00565CB6"/>
    <w:rsid w:val="00572C81"/>
    <w:rsid w:val="00582ADC"/>
    <w:rsid w:val="005D7787"/>
    <w:rsid w:val="00615266"/>
    <w:rsid w:val="006C0ACE"/>
    <w:rsid w:val="006E7A3D"/>
    <w:rsid w:val="0071200D"/>
    <w:rsid w:val="00736039"/>
    <w:rsid w:val="007E367C"/>
    <w:rsid w:val="00815B1B"/>
    <w:rsid w:val="00827D4B"/>
    <w:rsid w:val="00843D44"/>
    <w:rsid w:val="00940F78"/>
    <w:rsid w:val="009B7188"/>
    <w:rsid w:val="009E0BCC"/>
    <w:rsid w:val="00AB3DDE"/>
    <w:rsid w:val="00B24FC6"/>
    <w:rsid w:val="00B35AA0"/>
    <w:rsid w:val="00B83CE6"/>
    <w:rsid w:val="00C038F2"/>
    <w:rsid w:val="00C478E7"/>
    <w:rsid w:val="00C64F07"/>
    <w:rsid w:val="00D035F5"/>
    <w:rsid w:val="00D35617"/>
    <w:rsid w:val="00DD4304"/>
    <w:rsid w:val="00DF6B93"/>
    <w:rsid w:val="00E3377B"/>
    <w:rsid w:val="00E62D9B"/>
    <w:rsid w:val="00EA09C0"/>
    <w:rsid w:val="00EC5E67"/>
    <w:rsid w:val="00ED73E6"/>
    <w:rsid w:val="00EF2CF2"/>
    <w:rsid w:val="00E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A4D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4"/>
    <w:rsid w:val="001A4D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1A4D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pt">
    <w:name w:val="Основной текст (2) + 11 pt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0">
    <w:name w:val="Основной текст (4)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1A4D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rsid w:val="001A4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link w:val="130"/>
    <w:rsid w:val="001A4DEB"/>
    <w:rPr>
      <w:rFonts w:ascii="MS Mincho" w:eastAsia="MS Mincho" w:hAnsi="MS Mincho" w:cs="MS Mincho"/>
      <w:spacing w:val="-20"/>
      <w:sz w:val="23"/>
      <w:szCs w:val="23"/>
      <w:shd w:val="clear" w:color="auto" w:fill="FFFFFF"/>
    </w:rPr>
  </w:style>
  <w:style w:type="character" w:customStyle="1" w:styleId="21">
    <w:name w:val="Основной текст2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_"/>
    <w:link w:val="140"/>
    <w:rsid w:val="001A4DEB"/>
    <w:rPr>
      <w:rFonts w:ascii="MS Mincho" w:eastAsia="MS Mincho" w:hAnsi="MS Mincho" w:cs="MS Mincho"/>
      <w:sz w:val="19"/>
      <w:szCs w:val="19"/>
      <w:shd w:val="clear" w:color="auto" w:fill="FFFFFF"/>
    </w:rPr>
  </w:style>
  <w:style w:type="character" w:customStyle="1" w:styleId="12">
    <w:name w:val="Основной текст (12)_"/>
    <w:link w:val="120"/>
    <w:rsid w:val="001A4DEB"/>
    <w:rPr>
      <w:rFonts w:ascii="Corbel" w:eastAsia="Corbel" w:hAnsi="Corbel" w:cs="Corbel"/>
      <w:w w:val="60"/>
      <w:sz w:val="33"/>
      <w:szCs w:val="33"/>
      <w:shd w:val="clear" w:color="auto" w:fill="FFFFFF"/>
    </w:rPr>
  </w:style>
  <w:style w:type="character" w:customStyle="1" w:styleId="41">
    <w:name w:val="Основной текст (4) + Не полужирный"/>
    <w:rsid w:val="001A4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link w:val="a6"/>
    <w:rsid w:val="001A4D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Подпись к таблице + Интервал 0 pt"/>
    <w:rsid w:val="001A4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5">
    <w:name w:val="Основной текст (15)_"/>
    <w:link w:val="150"/>
    <w:rsid w:val="001A4D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;Не курсив"/>
    <w:rsid w:val="001A4D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1A4DE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a"/>
    <w:link w:val="a3"/>
    <w:rsid w:val="001A4DEB"/>
    <w:pPr>
      <w:shd w:val="clear" w:color="auto" w:fill="FFFFFF"/>
      <w:spacing w:before="60" w:after="240" w:line="28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1A4DE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1A4D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rsid w:val="001A4DEB"/>
    <w:pPr>
      <w:shd w:val="clear" w:color="auto" w:fill="FFFFFF"/>
      <w:spacing w:after="0" w:line="0" w:lineRule="atLeast"/>
    </w:pPr>
    <w:rPr>
      <w:rFonts w:ascii="MS Mincho" w:eastAsia="MS Mincho" w:hAnsi="MS Mincho" w:cs="MS Mincho"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rsid w:val="001A4DEB"/>
    <w:pPr>
      <w:shd w:val="clear" w:color="auto" w:fill="FFFFFF"/>
      <w:spacing w:after="0" w:line="0" w:lineRule="atLeast"/>
    </w:pPr>
    <w:rPr>
      <w:rFonts w:ascii="MS Mincho" w:eastAsia="MS Mincho" w:hAnsi="MS Mincho" w:cs="MS Mincho"/>
      <w:sz w:val="19"/>
      <w:szCs w:val="19"/>
    </w:rPr>
  </w:style>
  <w:style w:type="paragraph" w:customStyle="1" w:styleId="120">
    <w:name w:val="Основной текст (12)"/>
    <w:basedOn w:val="a"/>
    <w:link w:val="12"/>
    <w:rsid w:val="001A4DEB"/>
    <w:pPr>
      <w:shd w:val="clear" w:color="auto" w:fill="FFFFFF"/>
      <w:spacing w:after="0" w:line="0" w:lineRule="atLeast"/>
      <w:jc w:val="both"/>
    </w:pPr>
    <w:rPr>
      <w:rFonts w:ascii="Corbel" w:eastAsia="Corbel" w:hAnsi="Corbel" w:cs="Corbel"/>
      <w:w w:val="60"/>
      <w:sz w:val="33"/>
      <w:szCs w:val="33"/>
    </w:rPr>
  </w:style>
  <w:style w:type="paragraph" w:customStyle="1" w:styleId="a6">
    <w:name w:val="Подпись к таблице"/>
    <w:basedOn w:val="a"/>
    <w:link w:val="a5"/>
    <w:rsid w:val="001A4DEB"/>
    <w:pPr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1A4DEB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2F5F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2F5FA3"/>
    <w:pPr>
      <w:ind w:left="720"/>
      <w:contextualSpacing/>
    </w:pPr>
  </w:style>
  <w:style w:type="character" w:customStyle="1" w:styleId="FontStyle18">
    <w:name w:val="Font Style18"/>
    <w:uiPriority w:val="99"/>
    <w:rsid w:val="00EF7438"/>
    <w:rPr>
      <w:rFonts w:ascii="Times New Roman" w:hAnsi="Times New Roman"/>
      <w:b/>
      <w:sz w:val="20"/>
    </w:rPr>
  </w:style>
  <w:style w:type="character" w:customStyle="1" w:styleId="a8">
    <w:name w:val="Цветовое выделение"/>
    <w:uiPriority w:val="99"/>
    <w:rsid w:val="00EF7438"/>
    <w:rPr>
      <w:b/>
      <w:color w:val="26282F"/>
    </w:rPr>
  </w:style>
  <w:style w:type="character" w:styleId="a9">
    <w:name w:val="Hyperlink"/>
    <w:basedOn w:val="a0"/>
    <w:uiPriority w:val="99"/>
    <w:unhideWhenUsed/>
    <w:rsid w:val="00B83CE6"/>
    <w:rPr>
      <w:color w:val="0000FF"/>
      <w:u w:val="single"/>
    </w:rPr>
  </w:style>
  <w:style w:type="table" w:styleId="aa">
    <w:name w:val="Table Grid"/>
    <w:basedOn w:val="a1"/>
    <w:uiPriority w:val="59"/>
    <w:rsid w:val="000034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1EA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2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21EA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21EAF"/>
    <w:pPr>
      <w:widowControl w:val="0"/>
      <w:autoSpaceDE w:val="0"/>
      <w:autoSpaceDN w:val="0"/>
      <w:spacing w:after="0" w:line="250" w:lineRule="exact"/>
      <w:ind w:left="39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438EC"/>
    <w:pPr>
      <w:widowControl w:val="0"/>
      <w:autoSpaceDE w:val="0"/>
      <w:autoSpaceDN w:val="0"/>
      <w:spacing w:after="0" w:line="240" w:lineRule="auto"/>
      <w:ind w:left="252" w:right="9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332148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Буйловка</cp:lastModifiedBy>
  <cp:revision>30</cp:revision>
  <cp:lastPrinted>2016-08-02T12:18:00Z</cp:lastPrinted>
  <dcterms:created xsi:type="dcterms:W3CDTF">2016-07-08T10:42:00Z</dcterms:created>
  <dcterms:modified xsi:type="dcterms:W3CDTF">2024-12-25T12:43:00Z</dcterms:modified>
</cp:coreProperties>
</file>